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0D2F4" w14:textId="77777777" w:rsidR="008911D0" w:rsidRDefault="00601F9E" w:rsidP="00601F9E">
      <w:pPr>
        <w:jc w:val="center"/>
      </w:pPr>
      <w:r w:rsidRPr="00F53CC8">
        <w:rPr>
          <w:rFonts w:cs="Arial"/>
          <w:noProof/>
          <w:sz w:val="28"/>
          <w:szCs w:val="28"/>
          <w:lang w:eastAsia="en-GB"/>
        </w:rPr>
        <w:drawing>
          <wp:inline distT="0" distB="0" distL="0" distR="0" wp14:anchorId="6092EC7E" wp14:editId="7F878EB0">
            <wp:extent cx="3103245" cy="1586230"/>
            <wp:effectExtent l="0" t="0" r="1905" b="0"/>
            <wp:docPr id="2" name="Picture 2" descr="\\eastwood7\Clients\NHouchen\My Pictures\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astwood7\Clients\NHouchen\My Pictures\New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980EF" w14:textId="77777777" w:rsidR="00601F9E" w:rsidRPr="00985FC4" w:rsidRDefault="00601F9E" w:rsidP="00601F9E">
      <w:pPr>
        <w:jc w:val="center"/>
        <w:rPr>
          <w:b/>
          <w:sz w:val="28"/>
          <w:szCs w:val="28"/>
        </w:rPr>
      </w:pPr>
      <w:r w:rsidRPr="00985FC4">
        <w:rPr>
          <w:b/>
          <w:sz w:val="28"/>
          <w:szCs w:val="28"/>
        </w:rPr>
        <w:t>Pupil Medications</w:t>
      </w:r>
    </w:p>
    <w:p w14:paraId="1BB3FD56" w14:textId="77777777" w:rsidR="008911D0" w:rsidRDefault="008911D0" w:rsidP="00404CA9"/>
    <w:p w14:paraId="630A872B" w14:textId="51E59BA4" w:rsidR="00404CA9" w:rsidRDefault="008911D0" w:rsidP="00404CA9">
      <w:r>
        <w:t>Dear Parent</w:t>
      </w:r>
      <w:r w:rsidR="0039285C">
        <w:t>,</w:t>
      </w:r>
    </w:p>
    <w:p w14:paraId="25F05CA5" w14:textId="19DD9F44" w:rsidR="008911D0" w:rsidRDefault="002B610D" w:rsidP="00FD2A11">
      <w:pPr>
        <w:pStyle w:val="NoSpacing"/>
        <w:jc w:val="both"/>
        <w:rPr>
          <w:iCs/>
        </w:rPr>
      </w:pPr>
      <w:r>
        <w:t>A few years ago, t</w:t>
      </w:r>
      <w:r w:rsidR="001D0029">
        <w:t xml:space="preserve">he Department of Education </w:t>
      </w:r>
      <w:r w:rsidR="00402DC1">
        <w:t xml:space="preserve">(DfE) </w:t>
      </w:r>
      <w:r w:rsidR="001D0029">
        <w:t xml:space="preserve">made changes </w:t>
      </w:r>
      <w:r w:rsidR="00404CA9">
        <w:t>t</w:t>
      </w:r>
      <w:r w:rsidR="00402DC1">
        <w:t xml:space="preserve">o the way in which schools </w:t>
      </w:r>
      <w:r w:rsidR="00404CA9">
        <w:t>store an</w:t>
      </w:r>
      <w:r w:rsidR="00402DC1">
        <w:t xml:space="preserve">d administer pupil medications – </w:t>
      </w:r>
      <w:r w:rsidR="00402DC1" w:rsidRPr="0039285C">
        <w:rPr>
          <w:iCs/>
        </w:rPr>
        <w:t xml:space="preserve">please refer to the </w:t>
      </w:r>
      <w:r w:rsidR="0039285C">
        <w:rPr>
          <w:iCs/>
        </w:rPr>
        <w:t>‘</w:t>
      </w:r>
      <w:hyperlink r:id="rId6" w:tgtFrame="_blank" w:history="1">
        <w:r w:rsidRPr="002B610D">
          <w:rPr>
            <w:rStyle w:val="Hyperlink"/>
            <w:noProof/>
            <w:lang w:val="en-US" w:eastAsia="en-GB"/>
          </w:rPr>
          <w:t>Supporting Pupils with Medical Conditions Policy</w:t>
        </w:r>
      </w:hyperlink>
      <w:r w:rsidRPr="002B610D">
        <w:rPr>
          <w:rStyle w:val="Hyperlink"/>
          <w:noProof/>
          <w:color w:val="auto"/>
          <w:u w:val="none"/>
          <w:lang w:val="en-US" w:eastAsia="en-GB"/>
        </w:rPr>
        <w:t>’</w:t>
      </w:r>
      <w:r>
        <w:rPr>
          <w:rFonts w:ascii="Arial" w:hAnsi="Arial" w:cs="Arial"/>
          <w:color w:val="959595"/>
          <w:shd w:val="clear" w:color="auto" w:fill="F9F9F9"/>
        </w:rPr>
        <w:t xml:space="preserve"> </w:t>
      </w:r>
      <w:r w:rsidR="008911D0" w:rsidRPr="0039285C">
        <w:rPr>
          <w:iCs/>
        </w:rPr>
        <w:t>on the Academy’s website.</w:t>
      </w:r>
    </w:p>
    <w:p w14:paraId="6E0FEA0B" w14:textId="77777777" w:rsidR="00FD2A11" w:rsidRPr="0039285C" w:rsidRDefault="00FD2A11" w:rsidP="00FD2A11">
      <w:pPr>
        <w:pStyle w:val="NoSpacing"/>
        <w:jc w:val="both"/>
        <w:rPr>
          <w:iCs/>
        </w:rPr>
      </w:pPr>
    </w:p>
    <w:p w14:paraId="111EE3D6" w14:textId="593F0D9E" w:rsidR="008911D0" w:rsidRDefault="001D0029" w:rsidP="00FD2A11">
      <w:pPr>
        <w:pStyle w:val="NoSpacing"/>
        <w:jc w:val="both"/>
      </w:pPr>
      <w:r>
        <w:t>As a result</w:t>
      </w:r>
      <w:r w:rsidR="00402DC1">
        <w:t>,</w:t>
      </w:r>
      <w:r>
        <w:t xml:space="preserve"> parents</w:t>
      </w:r>
      <w:r w:rsidR="008911D0">
        <w:t>/carers</w:t>
      </w:r>
      <w:r>
        <w:t xml:space="preserve"> are required to complete </w:t>
      </w:r>
      <w:r w:rsidR="00404CA9">
        <w:t>medical form</w:t>
      </w:r>
      <w:r>
        <w:t xml:space="preserve">s and </w:t>
      </w:r>
      <w:r w:rsidR="00402DC1">
        <w:t>Individual Healthcare P</w:t>
      </w:r>
      <w:r w:rsidR="00404CA9">
        <w:t>lan</w:t>
      </w:r>
      <w:r w:rsidR="008911D0">
        <w:t xml:space="preserve">s (IHCP).  </w:t>
      </w:r>
    </w:p>
    <w:p w14:paraId="5BE402EE" w14:textId="77777777" w:rsidR="00FD2A11" w:rsidRDefault="00FD2A11" w:rsidP="00FD2A11">
      <w:pPr>
        <w:pStyle w:val="NoSpacing"/>
        <w:jc w:val="both"/>
      </w:pPr>
    </w:p>
    <w:p w14:paraId="69173D91" w14:textId="52C63B4B" w:rsidR="00404CA9" w:rsidRDefault="008911D0" w:rsidP="00FD2A11">
      <w:pPr>
        <w:pStyle w:val="NoSpacing"/>
        <w:jc w:val="both"/>
      </w:pPr>
      <w:r>
        <w:t>Please note that i</w:t>
      </w:r>
      <w:r w:rsidR="00402DC1">
        <w:t>f you wish the Academy to hold p</w:t>
      </w:r>
      <w:r w:rsidR="00F97937">
        <w:t>aracetamol etc</w:t>
      </w:r>
      <w:r>
        <w:t xml:space="preserve"> on an </w:t>
      </w:r>
      <w:r w:rsidR="00402DC1">
        <w:t xml:space="preserve">‘as and when’ </w:t>
      </w:r>
      <w:r>
        <w:t>basis only</w:t>
      </w:r>
      <w:r w:rsidR="00402DC1">
        <w:t>,</w:t>
      </w:r>
      <w:r>
        <w:t xml:space="preserve"> you do not need to complete </w:t>
      </w:r>
      <w:r w:rsidR="002B610D">
        <w:t>an</w:t>
      </w:r>
      <w:r>
        <w:t xml:space="preserve"> IHCP.</w:t>
      </w:r>
    </w:p>
    <w:p w14:paraId="29095F0F" w14:textId="77777777" w:rsidR="00FD2A11" w:rsidRDefault="00FD2A11" w:rsidP="00FD2A11">
      <w:pPr>
        <w:pStyle w:val="NoSpacing"/>
        <w:jc w:val="both"/>
      </w:pPr>
    </w:p>
    <w:p w14:paraId="47439EE0" w14:textId="2984C822" w:rsidR="00985FC4" w:rsidRDefault="00404CA9" w:rsidP="002B610D">
      <w:pPr>
        <w:pStyle w:val="NoSpacing"/>
        <w:jc w:val="both"/>
      </w:pPr>
      <w:r>
        <w:t xml:space="preserve">To ensure that the Academy complies </w:t>
      </w:r>
      <w:r w:rsidR="00F97937">
        <w:t>with the Data Protection Act</w:t>
      </w:r>
      <w:r w:rsidR="00402DC1">
        <w:t xml:space="preserve"> </w:t>
      </w:r>
      <w:r>
        <w:t xml:space="preserve">could you </w:t>
      </w:r>
      <w:r w:rsidR="008911D0">
        <w:t>please complete and</w:t>
      </w:r>
      <w:r w:rsidR="001D0029">
        <w:t xml:space="preserve"> sign</w:t>
      </w:r>
      <w:r>
        <w:t xml:space="preserve"> the </w:t>
      </w:r>
      <w:r w:rsidR="008911D0">
        <w:t xml:space="preserve">Student Medical Form attached (if necessary) </w:t>
      </w:r>
      <w:r>
        <w:t xml:space="preserve">to ensure that all appropriate </w:t>
      </w:r>
      <w:r w:rsidR="00BE4144">
        <w:t>staff (</w:t>
      </w:r>
      <w:r>
        <w:t xml:space="preserve">classroom teachers and medical staff) are able to access your child’s IHCP and medical information. </w:t>
      </w:r>
    </w:p>
    <w:p w14:paraId="65FE7E3E" w14:textId="77777777" w:rsidR="002B610D" w:rsidRDefault="002B610D" w:rsidP="002B610D">
      <w:pPr>
        <w:pStyle w:val="NoSpacing"/>
        <w:jc w:val="both"/>
      </w:pPr>
    </w:p>
    <w:p w14:paraId="5B00B0DA" w14:textId="12DA6383" w:rsidR="00FD2A11" w:rsidRDefault="00402DC1" w:rsidP="002B610D">
      <w:r>
        <w:t>Yours s</w:t>
      </w:r>
      <w:r w:rsidR="00404CA9">
        <w:t>incerely</w:t>
      </w:r>
      <w:r>
        <w:t>,</w:t>
      </w:r>
    </w:p>
    <w:p w14:paraId="1FD62510" w14:textId="10A6686C" w:rsidR="008911D0" w:rsidRPr="00402DC1" w:rsidRDefault="00404CA9" w:rsidP="008911D0">
      <w:pPr>
        <w:pStyle w:val="NoSpacing"/>
      </w:pPr>
      <w:r w:rsidRPr="00402DC1">
        <w:t>M</w:t>
      </w:r>
      <w:r w:rsidR="00402DC1">
        <w:t xml:space="preserve">rs. </w:t>
      </w:r>
      <w:r w:rsidR="00BE4144" w:rsidRPr="00402DC1">
        <w:t>M</w:t>
      </w:r>
      <w:r w:rsidR="00402DC1">
        <w:t>.</w:t>
      </w:r>
      <w:r w:rsidR="00AA418B">
        <w:t xml:space="preserve"> Philp</w:t>
      </w:r>
    </w:p>
    <w:p w14:paraId="75588929" w14:textId="448D8F2F" w:rsidR="00404CA9" w:rsidRDefault="008911D0" w:rsidP="008911D0">
      <w:pPr>
        <w:pStyle w:val="NoSpacing"/>
        <w:rPr>
          <w:noProof/>
          <w:lang w:val="en-US" w:eastAsia="en-GB"/>
        </w:rPr>
      </w:pPr>
      <w:r w:rsidRPr="00402DC1">
        <w:rPr>
          <w:noProof/>
          <w:lang w:val="en-US" w:eastAsia="en-GB"/>
        </w:rPr>
        <w:t>Lead Medicine Administrator</w:t>
      </w:r>
    </w:p>
    <w:p w14:paraId="05BADECF" w14:textId="0A45C415" w:rsidR="00FD2A11" w:rsidRPr="00402DC1" w:rsidRDefault="002B610D" w:rsidP="008911D0">
      <w:pPr>
        <w:pStyle w:val="NoSpacing"/>
        <w:rPr>
          <w:noProof/>
          <w:lang w:val="en-US" w:eastAsia="en-GB"/>
        </w:rPr>
      </w:pPr>
      <w:hyperlink r:id="rId7" w:history="1">
        <w:r w:rsidR="00FD2A11" w:rsidRPr="002E2E56">
          <w:rPr>
            <w:rStyle w:val="Hyperlink"/>
            <w:noProof/>
            <w:lang w:val="en-US" w:eastAsia="en-GB"/>
          </w:rPr>
          <w:t>MPhilp@eastwood.southend.sch.uk</w:t>
        </w:r>
      </w:hyperlink>
      <w:r w:rsidR="00FD2A11">
        <w:rPr>
          <w:noProof/>
          <w:lang w:val="en-US" w:eastAsia="en-GB"/>
        </w:rPr>
        <w:t xml:space="preserve"> </w:t>
      </w:r>
    </w:p>
    <w:sectPr w:rsidR="00FD2A11" w:rsidRPr="00402D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FF4A68"/>
    <w:multiLevelType w:val="hybridMultilevel"/>
    <w:tmpl w:val="82126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CA9"/>
    <w:rsid w:val="001D0029"/>
    <w:rsid w:val="002B610D"/>
    <w:rsid w:val="002E3FC5"/>
    <w:rsid w:val="002F1E3B"/>
    <w:rsid w:val="0039285C"/>
    <w:rsid w:val="003B05D2"/>
    <w:rsid w:val="00402DC1"/>
    <w:rsid w:val="00404CA9"/>
    <w:rsid w:val="00601F9E"/>
    <w:rsid w:val="008911D0"/>
    <w:rsid w:val="008B4DB3"/>
    <w:rsid w:val="008E734C"/>
    <w:rsid w:val="00985FC4"/>
    <w:rsid w:val="00996A0F"/>
    <w:rsid w:val="00A44F70"/>
    <w:rsid w:val="00AA418B"/>
    <w:rsid w:val="00B1520A"/>
    <w:rsid w:val="00BE4144"/>
    <w:rsid w:val="00D83A46"/>
    <w:rsid w:val="00E46DA0"/>
    <w:rsid w:val="00F66DAA"/>
    <w:rsid w:val="00F97937"/>
    <w:rsid w:val="00FD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AC69D"/>
  <w15:chartTrackingRefBased/>
  <w15:docId w15:val="{3DA303B3-52A7-47C3-920A-561B9213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C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6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D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D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D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DA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911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D2A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Philp@eastwood.southend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stwoodacademy.co.uk/docs/Supporting%20Pupils%20with%20Medical%20Conditions%20Policy2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Eastwood Academy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Lillywhite</dc:creator>
  <cp:keywords/>
  <dc:description/>
  <cp:lastModifiedBy>Neil Houchen</cp:lastModifiedBy>
  <cp:revision>5</cp:revision>
  <cp:lastPrinted>2016-10-06T07:30:00Z</cp:lastPrinted>
  <dcterms:created xsi:type="dcterms:W3CDTF">2020-03-02T13:55:00Z</dcterms:created>
  <dcterms:modified xsi:type="dcterms:W3CDTF">2022-03-03T08:04:00Z</dcterms:modified>
</cp:coreProperties>
</file>